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CA" w:rsidRPr="002E1ACA" w:rsidRDefault="002E1ACA" w:rsidP="002E1ACA">
      <w:pPr>
        <w:jc w:val="center"/>
        <w:rPr>
          <w:sz w:val="28"/>
          <w:szCs w:val="28"/>
        </w:rPr>
      </w:pPr>
      <w:r w:rsidRPr="002E1ACA">
        <w:rPr>
          <w:sz w:val="28"/>
          <w:szCs w:val="28"/>
        </w:rPr>
        <w:t>Un gioiello è per sempre</w:t>
      </w:r>
    </w:p>
    <w:p w:rsidR="00012482" w:rsidRPr="002E1ACA" w:rsidRDefault="002E1ACA" w:rsidP="002E1ACA">
      <w:pPr>
        <w:jc w:val="both"/>
        <w:rPr>
          <w:sz w:val="28"/>
          <w:szCs w:val="28"/>
        </w:rPr>
      </w:pPr>
      <w:r>
        <w:rPr>
          <w:sz w:val="28"/>
          <w:szCs w:val="28"/>
        </w:rPr>
        <w:t>Il percorso di</w:t>
      </w:r>
      <w:r w:rsidRPr="002E1ACA">
        <w:rPr>
          <w:sz w:val="28"/>
          <w:szCs w:val="28"/>
        </w:rPr>
        <w:t xml:space="preserve"> PCTO mira a fornire agli alunni consapevolezza dei possibili sbocchi professionali ed occupazionali. Integrando all’attività di studio frontale le esperienze dirette del mondo del lavoro, dell’artigianato, permettere agli alunni di combinare il sapere con il fare, promuovendo unitamente una didattica innovativa ed attraente. Più in generale, gli obiettivi prefissati sono strettamente legati alle specificità dell’indirizzo scolastico scelto dagli alunni (design dei metalli) e a conclusione del percorso essi dovranno essere in grado di effettuare la realizzazione di un gioiello (un solitario) con la tecnica dell’incastonatura.</w:t>
      </w:r>
    </w:p>
    <w:sectPr w:rsidR="00012482" w:rsidRPr="002E1ACA" w:rsidSect="000124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1ACA"/>
    <w:rsid w:val="00012482"/>
    <w:rsid w:val="002E1ACA"/>
    <w:rsid w:val="005D17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2022-01-03T10:06:00Z</dcterms:created>
  <dcterms:modified xsi:type="dcterms:W3CDTF">2022-01-03T22:35:00Z</dcterms:modified>
</cp:coreProperties>
</file>