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69" w:rsidRPr="00EB0269" w:rsidRDefault="00EB0269" w:rsidP="00EB0269">
      <w:pPr>
        <w:jc w:val="center"/>
        <w:rPr>
          <w:sz w:val="28"/>
          <w:szCs w:val="28"/>
        </w:rPr>
      </w:pPr>
      <w:r w:rsidRPr="00EB0269">
        <w:rPr>
          <w:sz w:val="28"/>
          <w:szCs w:val="28"/>
        </w:rPr>
        <w:t>L’arbitro di calcio: aspetti educativi e formativi</w:t>
      </w:r>
    </w:p>
    <w:p w:rsidR="00EB0269" w:rsidRDefault="00EB0269" w:rsidP="00EB0269">
      <w:pPr>
        <w:pStyle w:val="NormaleWeb"/>
        <w:shd w:val="clear" w:color="auto" w:fill="FFFFFF"/>
        <w:spacing w:before="0" w:beforeAutospacing="0"/>
        <w:jc w:val="both"/>
        <w:rPr>
          <w:rFonts w:ascii="Montserrat" w:hAnsi="Montserrat"/>
          <w:color w:val="19191A"/>
          <w:sz w:val="20"/>
          <w:szCs w:val="20"/>
        </w:rPr>
      </w:pPr>
      <w:r w:rsidRPr="00EB0269">
        <w:rPr>
          <w:rFonts w:asciiTheme="minorHAnsi" w:hAnsiTheme="minorHAnsi"/>
          <w:color w:val="19191A"/>
          <w:sz w:val="28"/>
          <w:szCs w:val="28"/>
        </w:rPr>
        <w:t>La figura / funzione dell’arbitro di calcio è una di q</w:t>
      </w:r>
      <w:r>
        <w:rPr>
          <w:rFonts w:asciiTheme="minorHAnsi" w:hAnsiTheme="minorHAnsi"/>
          <w:color w:val="19191A"/>
          <w:sz w:val="28"/>
          <w:szCs w:val="28"/>
        </w:rPr>
        <w:t>uelle figure unica e indispensa</w:t>
      </w:r>
      <w:r w:rsidRPr="00EB0269">
        <w:rPr>
          <w:rFonts w:asciiTheme="minorHAnsi" w:hAnsiTheme="minorHAnsi"/>
          <w:color w:val="19191A"/>
          <w:sz w:val="28"/>
          <w:szCs w:val="28"/>
        </w:rPr>
        <w:t>bile per</w:t>
      </w:r>
      <w:r>
        <w:rPr>
          <w:rFonts w:asciiTheme="minorHAnsi" w:hAnsiTheme="minorHAnsi"/>
          <w:color w:val="19191A"/>
          <w:sz w:val="28"/>
          <w:szCs w:val="28"/>
        </w:rPr>
        <w:t xml:space="preserve"> una qualsia</w:t>
      </w:r>
      <w:r w:rsidRPr="00EB0269">
        <w:rPr>
          <w:rFonts w:asciiTheme="minorHAnsi" w:hAnsiTheme="minorHAnsi"/>
          <w:color w:val="19191A"/>
          <w:sz w:val="28"/>
          <w:szCs w:val="28"/>
        </w:rPr>
        <w:t>si contesa agonistica, quasi sempre contestata e m</w:t>
      </w:r>
      <w:r>
        <w:rPr>
          <w:rFonts w:asciiTheme="minorHAnsi" w:hAnsiTheme="minorHAnsi"/>
          <w:color w:val="19191A"/>
          <w:sz w:val="28"/>
          <w:szCs w:val="28"/>
        </w:rPr>
        <w:t>otivo di divisione tra i conten</w:t>
      </w:r>
      <w:r w:rsidRPr="00EB0269">
        <w:rPr>
          <w:rFonts w:asciiTheme="minorHAnsi" w:hAnsiTheme="minorHAnsi"/>
          <w:color w:val="19191A"/>
          <w:sz w:val="28"/>
          <w:szCs w:val="28"/>
        </w:rPr>
        <w:t xml:space="preserve">denti elemento tipico per trovare giustificazione ad ipotetiche incapacità, inefficienze ed impreparazione (alibi). È però certamente, da parte di chi intraprende questa fondamentale “Attività”, di grande valenza </w:t>
      </w:r>
      <w:proofErr w:type="spellStart"/>
      <w:r w:rsidRPr="00EB0269">
        <w:rPr>
          <w:rFonts w:asciiTheme="minorHAnsi" w:hAnsiTheme="minorHAnsi"/>
          <w:color w:val="19191A"/>
          <w:sz w:val="28"/>
          <w:szCs w:val="28"/>
        </w:rPr>
        <w:t>formativo-educativa</w:t>
      </w:r>
      <w:proofErr w:type="spellEnd"/>
      <w:r>
        <w:rPr>
          <w:rFonts w:ascii="Montserrat" w:hAnsi="Montserrat"/>
          <w:color w:val="19191A"/>
          <w:sz w:val="20"/>
          <w:szCs w:val="20"/>
        </w:rPr>
        <w:t>.</w:t>
      </w:r>
    </w:p>
    <w:p w:rsidR="00012482" w:rsidRDefault="00012482"/>
    <w:sectPr w:rsidR="00012482" w:rsidSect="00012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0269"/>
    <w:rsid w:val="00012482"/>
    <w:rsid w:val="00EB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B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2022-01-03T22:24:00Z</dcterms:created>
  <dcterms:modified xsi:type="dcterms:W3CDTF">2022-01-03T22:25:00Z</dcterms:modified>
</cp:coreProperties>
</file>